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751" w:rsidRDefault="001D447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43751" w:rsidRDefault="001D447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1.009443</w:t>
      </w:r>
    </w:p>
    <w:p w:rsidR="00243751" w:rsidRDefault="001D447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243751" w:rsidRDefault="001D447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Đổi tên cảng, bến thủy nội địa, khu neo đậu</w:t>
      </w:r>
    </w:p>
    <w:p w:rsidR="00243751" w:rsidRDefault="001D447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243751" w:rsidRDefault="001D447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43751" w:rsidRDefault="001D447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nội </w:t>
      </w:r>
      <w:r>
        <w:rPr>
          <w:rFonts w:ascii="Times New Roman" w:eastAsia="Times New Roman" w:hAnsi="Times New Roman" w:cs="Times New Roman"/>
          <w:sz w:val="26"/>
        </w:rPr>
        <w:t>địa</w:t>
      </w:r>
    </w:p>
    <w:p w:rsidR="00243751" w:rsidRDefault="001D447A">
      <w:pPr>
        <w:spacing w:after="0" w:line="276" w:lineRule="auto"/>
        <w:jc w:val="both"/>
      </w:pPr>
      <w:r>
        <w:rPr>
          <w:rFonts w:ascii="Times New Roman" w:eastAsia="Times New Roman" w:hAnsi="Times New Roman" w:cs="Times New Roman"/>
          <w:b/>
          <w:sz w:val="26"/>
        </w:rPr>
        <w:t xml:space="preserve">Trình tự thực hiện: </w:t>
      </w:r>
    </w:p>
    <w:p w:rsidR="00243751" w:rsidRDefault="001D447A">
      <w:pPr>
        <w:shd w:val="clear" w:color="auto" w:fill="F2F6F9"/>
        <w:spacing w:before="120" w:after="0" w:line="276" w:lineRule="auto"/>
        <w:jc w:val="both"/>
      </w:pPr>
      <w:r>
        <w:rPr>
          <w:rFonts w:ascii="Times New Roman" w:eastAsia="Times New Roman" w:hAnsi="Times New Roman" w:cs="Times New Roman"/>
          <w:b/>
          <w:sz w:val="26"/>
        </w:rPr>
        <w:t>a) Nộp hồ sơ TTHC:</w:t>
      </w:r>
    </w:p>
    <w:p w:rsidR="00243751" w:rsidRDefault="001D447A">
      <w:pPr>
        <w:spacing w:after="0" w:line="276" w:lineRule="auto"/>
        <w:jc w:val="both"/>
      </w:pPr>
      <w:r>
        <w:rPr>
          <w:rFonts w:ascii="Times New Roman" w:eastAsia="Times New Roman" w:hAnsi="Times New Roman" w:cs="Times New Roman"/>
          <w:sz w:val="26"/>
        </w:rPr>
        <w:t>Cá nhân, tổ chức có nhu cầu đổi tên cảng, bến thủy nội địa, khu neo đậu nộp hồ sơ đến cơ quan có thẩm quyền sau:  - Bộ Xây dựng: đổi tên đối với cảng thủy nội địa tiếp nhận phương tiện thủy nước ngoài;  - Cục Hàn</w:t>
      </w:r>
      <w:r>
        <w:rPr>
          <w:rFonts w:ascii="Times New Roman" w:eastAsia="Times New Roman" w:hAnsi="Times New Roman" w:cs="Times New Roman"/>
          <w:sz w:val="26"/>
        </w:rPr>
        <w:t>g hải và Đường thủy Việt Nam: đổi tên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w:t>
      </w:r>
      <w:r>
        <w:rPr>
          <w:rFonts w:ascii="Times New Roman" w:eastAsia="Times New Roman" w:hAnsi="Times New Roman" w:cs="Times New Roman"/>
          <w:sz w:val="26"/>
        </w:rPr>
        <w:t>ng thủy nội địa địa phương, cảng thủy nội địa trong vùng nước cảng biển nối với đường thủy nội địa quốc gia trừ trường hợp thuộc thẩm quyền của Bộ Xây dựng và các trường hợp khác do Bộ Xây dựng quyết định;  - Sở Xây dựng, Sở Giao thông công chánh TP Hồ Chí</w:t>
      </w:r>
      <w:r>
        <w:rPr>
          <w:rFonts w:ascii="Times New Roman" w:eastAsia="Times New Roman" w:hAnsi="Times New Roman" w:cs="Times New Roman"/>
          <w:sz w:val="26"/>
        </w:rPr>
        <w:t xml:space="preserve"> Minh: đổi tên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và bến thủy nội địa trên đị</w:t>
      </w:r>
      <w:r>
        <w:rPr>
          <w:rFonts w:ascii="Times New Roman" w:eastAsia="Times New Roman" w:hAnsi="Times New Roman" w:cs="Times New Roman"/>
          <w:sz w:val="26"/>
        </w:rPr>
        <w:t>a bàn tỉnh, thành phố trực thuộc trung ương trừ trường hợp thuộc thẩm quyền của Bộ Xây dựng và các trường hợp khác do Bộ Xây dựng quyết định.</w:t>
      </w:r>
    </w:p>
    <w:p w:rsidR="00243751" w:rsidRDefault="001D447A">
      <w:pPr>
        <w:shd w:val="clear" w:color="auto" w:fill="F2F6F9"/>
        <w:spacing w:before="120" w:after="0" w:line="276" w:lineRule="auto"/>
        <w:jc w:val="both"/>
      </w:pPr>
      <w:r>
        <w:rPr>
          <w:rFonts w:ascii="Times New Roman" w:eastAsia="Times New Roman" w:hAnsi="Times New Roman" w:cs="Times New Roman"/>
          <w:b/>
          <w:sz w:val="26"/>
        </w:rPr>
        <w:t>b) Giải quyết TTHC:</w:t>
      </w:r>
    </w:p>
    <w:p w:rsidR="00243751" w:rsidRDefault="001D447A">
      <w:pPr>
        <w:spacing w:after="0" w:line="276" w:lineRule="auto"/>
        <w:jc w:val="both"/>
      </w:pPr>
      <w:r>
        <w:rPr>
          <w:rFonts w:ascii="Times New Roman" w:eastAsia="Times New Roman" w:hAnsi="Times New Roman" w:cs="Times New Roman"/>
          <w:sz w:val="26"/>
        </w:rPr>
        <w:t xml:space="preserve">Trong thời hạn 05 ngày làm việc, kể từ ngày nhận được đề nghị của chủ cảng, bến thủy nội địa, </w:t>
      </w:r>
      <w:r>
        <w:rPr>
          <w:rFonts w:ascii="Times New Roman" w:eastAsia="Times New Roman" w:hAnsi="Times New Roman" w:cs="Times New Roman"/>
          <w:sz w:val="26"/>
        </w:rPr>
        <w:t>khu neo đậu, cơ quan có thẩm quyền có văn bản chấp thuận đổi tên cảng, bến thủy nội địa, khu neo đậu.</w:t>
      </w:r>
    </w:p>
    <w:p w:rsidR="00243751" w:rsidRDefault="001D447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81"/>
        <w:gridCol w:w="1225"/>
        <w:gridCol w:w="1765"/>
        <w:gridCol w:w="5240"/>
      </w:tblGrid>
      <w:tr w:rsidR="00243751">
        <w:tblPrEx>
          <w:tblCellMar>
            <w:top w:w="0" w:type="dxa"/>
            <w:bottom w:w="0" w:type="dxa"/>
          </w:tblCellMar>
        </w:tblPrEx>
        <w:tc>
          <w:tcPr>
            <w:tcW w:w="15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Hình thức nộp</w:t>
            </w:r>
          </w:p>
        </w:tc>
        <w:tc>
          <w:tcPr>
            <w:tcW w:w="2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Phí, lệ phí</w:t>
            </w:r>
          </w:p>
        </w:tc>
        <w:tc>
          <w:tcPr>
            <w:tcW w:w="3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Mô tả</w:t>
            </w:r>
          </w:p>
        </w:tc>
      </w:tr>
      <w:tr w:rsidR="00243751">
        <w:tblPrEx>
          <w:tblCellMar>
            <w:top w:w="0" w:type="dxa"/>
            <w:bottom w:w="0" w:type="dxa"/>
          </w:tblCellMar>
        </w:tblPrEx>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Trực tiếp</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5 Ngày làm việc</w:t>
            </w:r>
          </w:p>
        </w:tc>
        <w:tc>
          <w:tcPr>
            <w:tcW w:w="0" w:type="auto"/>
          </w:tcPr>
          <w:p w:rsidR="00243751" w:rsidRDefault="00243751"/>
          <w:p w:rsidR="00243751" w:rsidRDefault="00243751">
            <w:pPr>
              <w:spacing w:after="0" w:line="276" w:lineRule="auto"/>
            </w:pP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 xml:space="preserve">Trong thời hạn 05 ngày làm việc, kể từ ngày </w:t>
            </w:r>
            <w:r>
              <w:rPr>
                <w:rFonts w:ascii="Times New Roman" w:eastAsia="Times New Roman" w:hAnsi="Times New Roman" w:cs="Times New Roman"/>
                <w:sz w:val="26"/>
              </w:rPr>
              <w:t>nhận được đề nghị của chủ cảng, bến thủy nội địa, khu neo đậu.</w:t>
            </w:r>
          </w:p>
        </w:tc>
      </w:tr>
      <w:tr w:rsidR="00243751">
        <w:tblPrEx>
          <w:tblCellMar>
            <w:top w:w="0" w:type="dxa"/>
            <w:bottom w:w="0" w:type="dxa"/>
          </w:tblCellMar>
        </w:tblPrEx>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lastRenderedPageBreak/>
              <w:t>Trực tuyến</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lastRenderedPageBreak/>
              <w:t>5 Ngày làm việc</w:t>
            </w:r>
          </w:p>
        </w:tc>
        <w:tc>
          <w:tcPr>
            <w:tcW w:w="0" w:type="auto"/>
          </w:tcPr>
          <w:p w:rsidR="00243751" w:rsidRDefault="00243751"/>
          <w:p w:rsidR="00243751" w:rsidRDefault="00243751">
            <w:pPr>
              <w:spacing w:after="0" w:line="276" w:lineRule="auto"/>
            </w:pP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lastRenderedPageBreak/>
              <w:t>Trong thời hạn 05 ngày làm việc, kể từ ngày nhận được đề nghị của chủ cảng, bến thủy nội địa, khu neo đậu.</w:t>
            </w:r>
          </w:p>
        </w:tc>
      </w:tr>
      <w:tr w:rsidR="00243751">
        <w:tblPrEx>
          <w:tblCellMar>
            <w:top w:w="0" w:type="dxa"/>
            <w:bottom w:w="0" w:type="dxa"/>
          </w:tblCellMar>
        </w:tblPrEx>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Dịch vụ bưu chính</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5 Ngày làm việc</w:t>
            </w:r>
          </w:p>
        </w:tc>
        <w:tc>
          <w:tcPr>
            <w:tcW w:w="0" w:type="auto"/>
          </w:tcPr>
          <w:p w:rsidR="00243751" w:rsidRDefault="00243751"/>
          <w:p w:rsidR="00243751" w:rsidRDefault="00243751">
            <w:pPr>
              <w:spacing w:after="0" w:line="276" w:lineRule="auto"/>
            </w:pP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 xml:space="preserve">Trong thời </w:t>
            </w:r>
            <w:r>
              <w:rPr>
                <w:rFonts w:ascii="Times New Roman" w:eastAsia="Times New Roman" w:hAnsi="Times New Roman" w:cs="Times New Roman"/>
                <w:sz w:val="26"/>
              </w:rPr>
              <w:t>hạn 05 ngày làm việc, kể từ ngày nhận được đề nghị của chủ cảng, bến thủy nội địa, khu neo đậu.</w:t>
            </w:r>
          </w:p>
        </w:tc>
      </w:tr>
    </w:tbl>
    <w:p w:rsidR="00243751" w:rsidRDefault="001D447A">
      <w:pPr>
        <w:spacing w:before="240" w:after="0" w:line="276" w:lineRule="auto"/>
        <w:jc w:val="both"/>
      </w:pPr>
      <w:r>
        <w:rPr>
          <w:rFonts w:ascii="Times New Roman" w:eastAsia="Times New Roman" w:hAnsi="Times New Roman" w:cs="Times New Roman"/>
          <w:b/>
          <w:sz w:val="26"/>
        </w:rPr>
        <w:t xml:space="preserve">Thành phần hồ sơ: </w:t>
      </w:r>
    </w:p>
    <w:p w:rsidR="00243751" w:rsidRDefault="001D447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601"/>
        <w:gridCol w:w="1907"/>
        <w:gridCol w:w="1903"/>
      </w:tblGrid>
      <w:tr w:rsidR="00243751">
        <w:tblPrEx>
          <w:tblCellMar>
            <w:top w:w="0" w:type="dxa"/>
            <w:bottom w:w="0" w:type="dxa"/>
          </w:tblCellMar>
        </w:tblPrEx>
        <w:tc>
          <w:tcPr>
            <w:tcW w:w="6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Tên giấy tờ</w:t>
            </w:r>
          </w:p>
        </w:tc>
        <w:tc>
          <w:tcPr>
            <w:tcW w:w="2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Mẫu đơn, tờ khai</w:t>
            </w:r>
          </w:p>
        </w:tc>
        <w:tc>
          <w:tcPr>
            <w:tcW w:w="2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Số lượng</w:t>
            </w:r>
          </w:p>
        </w:tc>
      </w:tr>
      <w:tr w:rsidR="00243751">
        <w:tblPrEx>
          <w:tblCellMar>
            <w:top w:w="0" w:type="dxa"/>
            <w:bottom w:w="0" w:type="dxa"/>
          </w:tblCellMar>
        </w:tblPrEx>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 Đơn đề nghị theo mẫu.</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4.docx</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243751" w:rsidRDefault="001D447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w:t>
      </w:r>
      <w:r>
        <w:rPr>
          <w:rFonts w:ascii="Times New Roman" w:eastAsia="Times New Roman" w:hAnsi="Times New Roman" w:cs="Times New Roman"/>
          <w:sz w:val="26"/>
        </w:rPr>
        <w:t>Việt Nam, Người nước ngoài, Doanh nghiệp, Doanh nghiệp có vốn đầu tư nước ngoài, Tổ chức (không bao gồm doanh nghiệp, HTX), Tổ chức nước ngoài, Hợp tác xã</w:t>
      </w:r>
    </w:p>
    <w:p w:rsidR="00243751" w:rsidRDefault="001D447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Cục Hàng hải và Đường thủy Việt Nam, Bộ Xây dựng, Sở Xây dựng, Sở Giao thông công </w:t>
      </w:r>
      <w:r>
        <w:rPr>
          <w:rFonts w:ascii="Times New Roman" w:eastAsia="Times New Roman" w:hAnsi="Times New Roman" w:cs="Times New Roman"/>
          <w:sz w:val="26"/>
        </w:rPr>
        <w:t>chánh - TP.HCM</w:t>
      </w:r>
    </w:p>
    <w:p w:rsidR="00243751" w:rsidRDefault="001D447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43751" w:rsidRDefault="001D447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43751" w:rsidRDefault="001D447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43751" w:rsidRDefault="001D447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43751" w:rsidRDefault="001D447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chấp thuận đổi tên cảng, bến thủy nội địa, khu neo </w:t>
      </w:r>
      <w:r>
        <w:rPr>
          <w:rFonts w:ascii="Times New Roman" w:eastAsia="Times New Roman" w:hAnsi="Times New Roman" w:cs="Times New Roman"/>
          <w:sz w:val="26"/>
        </w:rPr>
        <w:t>đậu.</w:t>
      </w:r>
    </w:p>
    <w:p w:rsidR="00243751" w:rsidRDefault="001D447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41"/>
        <w:gridCol w:w="3295"/>
        <w:gridCol w:w="1412"/>
        <w:gridCol w:w="2763"/>
      </w:tblGrid>
      <w:tr w:rsidR="00243751">
        <w:tblPrEx>
          <w:tblCellMar>
            <w:top w:w="0" w:type="dxa"/>
            <w:bottom w:w="0" w:type="dxa"/>
          </w:tblCellMar>
        </w:tblPrEx>
        <w:tc>
          <w:tcPr>
            <w:tcW w:w="2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Số ký hiệu</w:t>
            </w:r>
          </w:p>
        </w:tc>
        <w:tc>
          <w:tcPr>
            <w:tcW w:w="35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Trích yếu</w:t>
            </w:r>
          </w:p>
        </w:tc>
        <w:tc>
          <w:tcPr>
            <w:tcW w:w="15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Ngày ban hành</w:t>
            </w:r>
          </w:p>
        </w:tc>
        <w:tc>
          <w:tcPr>
            <w:tcW w:w="3000" w:type="dxa"/>
          </w:tcPr>
          <w:p w:rsidR="00243751" w:rsidRDefault="00243751"/>
          <w:p w:rsidR="00243751" w:rsidRDefault="001D447A">
            <w:pPr>
              <w:spacing w:after="0" w:line="276" w:lineRule="auto"/>
              <w:jc w:val="center"/>
            </w:pPr>
            <w:r>
              <w:rPr>
                <w:rFonts w:ascii="Times New Roman" w:eastAsia="Times New Roman" w:hAnsi="Times New Roman" w:cs="Times New Roman"/>
                <w:b/>
                <w:sz w:val="26"/>
              </w:rPr>
              <w:t>Cơ quan ban hành</w:t>
            </w:r>
          </w:p>
        </w:tc>
      </w:tr>
      <w:tr w:rsidR="00243751">
        <w:tblPrEx>
          <w:tblCellMar>
            <w:top w:w="0" w:type="dxa"/>
            <w:bottom w:w="0" w:type="dxa"/>
          </w:tblCellMar>
        </w:tblPrEx>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08/2021/NĐ-CP</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Nghị định 08/2021/NĐ-CP</w:t>
            </w:r>
          </w:p>
        </w:tc>
        <w:tc>
          <w:tcPr>
            <w:tcW w:w="0" w:type="auto"/>
          </w:tcPr>
          <w:p w:rsidR="00243751" w:rsidRDefault="00243751"/>
          <w:p w:rsidR="00243751" w:rsidRDefault="001D447A">
            <w:pPr>
              <w:spacing w:after="0" w:line="276" w:lineRule="auto"/>
            </w:pPr>
            <w:r>
              <w:rPr>
                <w:rFonts w:ascii="Times New Roman" w:eastAsia="Times New Roman" w:hAnsi="Times New Roman" w:cs="Times New Roman"/>
                <w:sz w:val="26"/>
              </w:rPr>
              <w:t>28-01-2021</w:t>
            </w:r>
          </w:p>
        </w:tc>
        <w:tc>
          <w:tcPr>
            <w:tcW w:w="0" w:type="auto"/>
          </w:tcPr>
          <w:p w:rsidR="00243751" w:rsidRDefault="00243751"/>
        </w:tc>
      </w:tr>
    </w:tbl>
    <w:p w:rsidR="00243751" w:rsidRDefault="001D447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Cảng, bến thủy nội địa, khu neo đậu phải đặt tên và theo nguyên tắc sau đây: a) Cảng, bến </w:t>
      </w:r>
      <w:r>
        <w:rPr>
          <w:rFonts w:ascii="Times New Roman" w:eastAsia="Times New Roman" w:hAnsi="Times New Roman" w:cs="Times New Roman"/>
          <w:sz w:val="26"/>
        </w:rPr>
        <w:t xml:space="preserve">thủy nội địa, khu neo đậu được đặt tên khi lập dự án đầu tư xây dựng hoặc khi công bố đưa vào sử dụng; b) Không đặt tên cảng, bến thủy nội địa, khu neo đậu trùng nhau trên một địa bàn cấp tỉnh, không gây nhầm lẫn với tên của cảng, </w:t>
      </w:r>
      <w:r>
        <w:rPr>
          <w:rFonts w:ascii="Times New Roman" w:eastAsia="Times New Roman" w:hAnsi="Times New Roman" w:cs="Times New Roman"/>
          <w:sz w:val="26"/>
        </w:rPr>
        <w:lastRenderedPageBreak/>
        <w:t>bến thủy nội địa, khu neo</w:t>
      </w:r>
      <w:r>
        <w:rPr>
          <w:rFonts w:ascii="Times New Roman" w:eastAsia="Times New Roman" w:hAnsi="Times New Roman" w:cs="Times New Roman"/>
          <w:sz w:val="26"/>
        </w:rPr>
        <w:t xml:space="preserve"> đậu đã công bố hoặc không đúng với tên gọi, chức năng của cảng, bến thủy nội địa, khu neo đậu đó; c) Không sử dụng tên cơ quan nhà nước, đơn vị lực lượng vũ trang, tên của tổ chức chính trị, tổ chức chính trị - xã hội để đặt tên hoặc một phần tên riêng củ</w:t>
      </w:r>
      <w:r>
        <w:rPr>
          <w:rFonts w:ascii="Times New Roman" w:eastAsia="Times New Roman" w:hAnsi="Times New Roman" w:cs="Times New Roman"/>
          <w:sz w:val="26"/>
        </w:rPr>
        <w:t xml:space="preserve">a cảng, bến thủy nội địa, khu neo đậu trừ trường hợp có sự đồng ý của cơ quan, đơn vị hoặc tổ chức đó; d) Không sử dụng từ ngữ, ký hiệu vi phạm truyền thống lịch sử, văn hóa, đạo đức và thuần phong mỹ tục của dân tộc để đặt tên cảng, bến thủy nội địa, khu </w:t>
      </w:r>
      <w:r>
        <w:rPr>
          <w:rFonts w:ascii="Times New Roman" w:eastAsia="Times New Roman" w:hAnsi="Times New Roman" w:cs="Times New Roman"/>
          <w:sz w:val="26"/>
        </w:rPr>
        <w:t>neo đậu; đ) Tên cảng, bến thủy nội địa viết bằng tiếng Việt, có thể kèm theo tên bằng tiếng Anh, bắt đầu là cụm từ “Cảng thủy nội địa” hoặc “Bến thủy nội địa” hoặc “Khu neo đậu”, tiếp theo là tên riêng của cảng, bến thủy nội địa, khu neo đậu.</w:t>
      </w:r>
    </w:p>
    <w:p w:rsidR="00243751" w:rsidRDefault="001D447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w:t>
      </w:r>
      <w:r>
        <w:rPr>
          <w:rFonts w:ascii="Times New Roman" w:eastAsia="Times New Roman" w:hAnsi="Times New Roman" w:cs="Times New Roman"/>
          <w:sz w:val="26"/>
        </w:rPr>
        <w:t>g có thông tin</w:t>
      </w:r>
    </w:p>
    <w:p w:rsidR="00243751" w:rsidRDefault="001D447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4375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43751"/>
    <w:rsid w:val="001D447A"/>
    <w:rsid w:val="002437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88A98-6335-48F8-8F2F-EC362C27C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3512</Characters>
  <Application>Microsoft Office Word</Application>
  <DocSecurity>0</DocSecurity>
  <Lines>29</Lines>
  <Paragraphs>8</Paragraphs>
  <ScaleCrop>false</ScaleCrop>
  <Company>Microsoft</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